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F2C5" w14:textId="74A1EC20" w:rsidR="00F11023" w:rsidRDefault="00A90741">
      <w:pPr>
        <w:jc w:val="right"/>
        <w:rPr>
          <w:rFonts w:ascii="Comic Sans MS" w:hAnsi="Comic Sans MS"/>
          <w:sz w:val="40"/>
        </w:rPr>
      </w:pPr>
      <w:r>
        <w:rPr>
          <w:noProof/>
        </w:rPr>
        <w:drawing>
          <wp:anchor distT="0" distB="0" distL="114300" distR="114300" simplePos="0" relativeHeight="251657728" behindDoc="1" locked="0" layoutInCell="1" allowOverlap="1" wp14:anchorId="335982BC" wp14:editId="423133ED">
            <wp:simplePos x="0" y="0"/>
            <wp:positionH relativeFrom="column">
              <wp:posOffset>-34290</wp:posOffset>
            </wp:positionH>
            <wp:positionV relativeFrom="paragraph">
              <wp:posOffset>318135</wp:posOffset>
            </wp:positionV>
            <wp:extent cx="1691640" cy="169164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023">
        <w:rPr>
          <w:rFonts w:ascii="Comic Sans MS" w:hAnsi="Comic Sans MS"/>
          <w:sz w:val="40"/>
        </w:rPr>
        <w:t>Verband Saarländischer Amateurtheater e.V.</w:t>
      </w:r>
    </w:p>
    <w:p w14:paraId="6A615B50" w14:textId="77777777" w:rsidR="005676AE" w:rsidRPr="005676AE" w:rsidRDefault="005676AE" w:rsidP="005676AE">
      <w:pPr>
        <w:jc w:val="right"/>
        <w:rPr>
          <w:bCs/>
        </w:rPr>
      </w:pPr>
      <w:r w:rsidRPr="005676AE">
        <w:rPr>
          <w:bCs/>
          <w:sz w:val="16"/>
        </w:rPr>
        <w:t>Mitglied im Bund Deutscher Amateurtheater e.V.</w:t>
      </w:r>
    </w:p>
    <w:p w14:paraId="33F8ED8C" w14:textId="77777777" w:rsidR="005676AE" w:rsidRPr="005676AE" w:rsidRDefault="005676AE" w:rsidP="005676AE">
      <w:pPr>
        <w:jc w:val="right"/>
        <w:rPr>
          <w:b w:val="0"/>
          <w:sz w:val="20"/>
        </w:rPr>
      </w:pPr>
      <w:r w:rsidRPr="005676AE">
        <w:rPr>
          <w:b w:val="0"/>
          <w:sz w:val="20"/>
        </w:rPr>
        <w:t xml:space="preserve">Geschäftsstelle: </w:t>
      </w:r>
    </w:p>
    <w:p w14:paraId="6FBDD365" w14:textId="77777777" w:rsidR="005676AE" w:rsidRPr="005676AE" w:rsidRDefault="005676AE" w:rsidP="005676AE">
      <w:pPr>
        <w:jc w:val="right"/>
        <w:rPr>
          <w:b w:val="0"/>
          <w:sz w:val="20"/>
        </w:rPr>
      </w:pPr>
      <w:r w:rsidRPr="005676AE">
        <w:rPr>
          <w:b w:val="0"/>
          <w:sz w:val="20"/>
        </w:rPr>
        <w:t xml:space="preserve">Am Markt 11 </w:t>
      </w:r>
    </w:p>
    <w:p w14:paraId="6063CB17" w14:textId="77777777" w:rsidR="005676AE" w:rsidRPr="005676AE" w:rsidRDefault="005676AE" w:rsidP="005676AE">
      <w:pPr>
        <w:jc w:val="right"/>
        <w:rPr>
          <w:b w:val="0"/>
          <w:sz w:val="20"/>
        </w:rPr>
      </w:pPr>
      <w:r w:rsidRPr="005676AE">
        <w:rPr>
          <w:b w:val="0"/>
          <w:sz w:val="20"/>
        </w:rPr>
        <w:t xml:space="preserve">(Eingang Saarbrücker Str., neben Eisdiele), </w:t>
      </w:r>
    </w:p>
    <w:p w14:paraId="6F7325DE" w14:textId="484AB0D2" w:rsidR="005676AE" w:rsidRDefault="005676AE" w:rsidP="005676AE">
      <w:pPr>
        <w:jc w:val="right"/>
        <w:rPr>
          <w:b w:val="0"/>
          <w:sz w:val="20"/>
        </w:rPr>
      </w:pPr>
      <w:r w:rsidRPr="005676AE">
        <w:rPr>
          <w:b w:val="0"/>
          <w:sz w:val="20"/>
        </w:rPr>
        <w:t>66265 Heusweiler</w:t>
      </w:r>
    </w:p>
    <w:p w14:paraId="746E4460" w14:textId="4E92E0F0" w:rsidR="00674F1B" w:rsidRPr="005676AE" w:rsidRDefault="00674F1B" w:rsidP="00674F1B">
      <w:pPr>
        <w:jc w:val="right"/>
        <w:rPr>
          <w:b w:val="0"/>
          <w:sz w:val="20"/>
        </w:rPr>
      </w:pPr>
      <w:r w:rsidRPr="00674F1B">
        <w:rPr>
          <w:b w:val="0"/>
          <w:sz w:val="20"/>
        </w:rPr>
        <w:t>Postfach 1161</w:t>
      </w:r>
      <w:r>
        <w:rPr>
          <w:b w:val="0"/>
          <w:sz w:val="20"/>
        </w:rPr>
        <w:t>,</w:t>
      </w:r>
      <w:r w:rsidRPr="00674F1B">
        <w:rPr>
          <w:b w:val="0"/>
          <w:sz w:val="20"/>
        </w:rPr>
        <w:t xml:space="preserve"> 66259 Heusweiler</w:t>
      </w:r>
    </w:p>
    <w:p w14:paraId="2F80A0CC" w14:textId="77777777" w:rsidR="005676AE" w:rsidRPr="005676AE" w:rsidRDefault="005676AE" w:rsidP="005676AE">
      <w:pPr>
        <w:keepNext/>
        <w:jc w:val="right"/>
        <w:outlineLvl w:val="2"/>
        <w:rPr>
          <w:b w:val="0"/>
          <w:sz w:val="20"/>
        </w:rPr>
      </w:pPr>
      <w:r w:rsidRPr="005676AE">
        <w:rPr>
          <w:b w:val="0"/>
          <w:sz w:val="20"/>
        </w:rPr>
        <w:sym w:font="Wingdings" w:char="F028"/>
      </w:r>
      <w:r w:rsidRPr="005676AE">
        <w:rPr>
          <w:b w:val="0"/>
          <w:sz w:val="20"/>
        </w:rPr>
        <w:t xml:space="preserve">06806-12513 </w:t>
      </w:r>
    </w:p>
    <w:p w14:paraId="74A5825B" w14:textId="4A27FEB3" w:rsidR="005676AE" w:rsidRPr="005676AE" w:rsidRDefault="00A90741" w:rsidP="005676AE">
      <w:pPr>
        <w:keepNext/>
        <w:jc w:val="right"/>
        <w:outlineLvl w:val="2"/>
        <w:rPr>
          <w:b w:val="0"/>
          <w:bCs/>
          <w:sz w:val="20"/>
          <w:szCs w:val="14"/>
        </w:rPr>
      </w:pPr>
      <w:r w:rsidRPr="005676AE">
        <w:rPr>
          <w:b w:val="0"/>
          <w:noProof/>
          <w:sz w:val="20"/>
          <w:szCs w:val="14"/>
        </w:rPr>
        <w:drawing>
          <wp:inline distT="0" distB="0" distL="0" distR="0" wp14:anchorId="0BF92850" wp14:editId="3A437D3A">
            <wp:extent cx="167640" cy="164649"/>
            <wp:effectExtent l="0" t="0" r="0" b="0"/>
            <wp:docPr id="1" name="Grafik 5" descr="Empfä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mpfänger"/>
                    <pic:cNvPicPr/>
                  </pic:nvPicPr>
                  <pic:blipFill>
                    <a:blip r:embed="rId8"/>
                    <a:stretch>
                      <a:fillRect/>
                    </a:stretch>
                  </pic:blipFill>
                  <pic:spPr>
                    <a:xfrm>
                      <a:off x="0" y="0"/>
                      <a:ext cx="167640" cy="164465"/>
                    </a:xfrm>
                    <a:prstGeom prst="rect">
                      <a:avLst/>
                    </a:prstGeom>
                  </pic:spPr>
                </pic:pic>
              </a:graphicData>
            </a:graphic>
          </wp:inline>
        </w:drawing>
      </w:r>
      <w:r w:rsidRPr="005676AE">
        <w:rPr>
          <w:b w:val="0"/>
          <w:noProof/>
          <w:sz w:val="20"/>
          <w:szCs w:val="14"/>
        </w:rPr>
        <w:drawing>
          <wp:inline distT="0" distB="0" distL="0" distR="0" wp14:anchorId="708C3982" wp14:editId="78C1A152">
            <wp:extent cx="190500" cy="190500"/>
            <wp:effectExtent l="0" t="0" r="0" b="0"/>
            <wp:docPr id="2" name="Grafik 7"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hat"/>
                    <pic:cNvPicPr/>
                  </pic:nvPicPr>
                  <pic:blipFill>
                    <a:blip r:embed="rId9"/>
                    <a:stretch>
                      <a:fillRect/>
                    </a:stretch>
                  </pic:blipFill>
                  <pic:spPr>
                    <a:xfrm>
                      <a:off x="0" y="0"/>
                      <a:ext cx="190500" cy="190500"/>
                    </a:xfrm>
                    <a:prstGeom prst="rect">
                      <a:avLst/>
                    </a:prstGeom>
                  </pic:spPr>
                </pic:pic>
              </a:graphicData>
            </a:graphic>
          </wp:inline>
        </w:drawing>
      </w:r>
      <w:r w:rsidR="005676AE" w:rsidRPr="005676AE">
        <w:rPr>
          <w:b w:val="0"/>
          <w:bCs/>
          <w:sz w:val="20"/>
          <w:szCs w:val="14"/>
        </w:rPr>
        <w:t>0178-5261064</w:t>
      </w:r>
    </w:p>
    <w:p w14:paraId="0C86CB82" w14:textId="77777777" w:rsidR="005676AE" w:rsidRPr="005676AE" w:rsidRDefault="005676AE" w:rsidP="005676AE">
      <w:pPr>
        <w:jc w:val="right"/>
        <w:rPr>
          <w:b w:val="0"/>
          <w:sz w:val="20"/>
        </w:rPr>
      </w:pPr>
      <w:r w:rsidRPr="005676AE">
        <w:rPr>
          <w:b w:val="0"/>
          <w:sz w:val="20"/>
        </w:rPr>
        <w:t xml:space="preserve">Mail: </w:t>
      </w:r>
      <w:hyperlink r:id="rId10" w:history="1">
        <w:r w:rsidRPr="005676AE">
          <w:rPr>
            <w:b w:val="0"/>
            <w:color w:val="0000FF"/>
            <w:sz w:val="20"/>
            <w:u w:val="single"/>
          </w:rPr>
          <w:t>info@amateurtheater-saar.de</w:t>
        </w:r>
      </w:hyperlink>
    </w:p>
    <w:p w14:paraId="2A39E3D0" w14:textId="77777777" w:rsidR="0005101E" w:rsidRDefault="005676AE" w:rsidP="005676AE">
      <w:pPr>
        <w:jc w:val="right"/>
      </w:pPr>
      <w:r w:rsidRPr="005676AE">
        <w:rPr>
          <w:b w:val="0"/>
          <w:sz w:val="20"/>
        </w:rPr>
        <w:t xml:space="preserve">Internet: </w:t>
      </w:r>
      <w:hyperlink r:id="rId11" w:history="1">
        <w:r w:rsidRPr="005676AE">
          <w:rPr>
            <w:b w:val="0"/>
            <w:color w:val="0000FF"/>
            <w:sz w:val="20"/>
            <w:u w:val="single"/>
          </w:rPr>
          <w:t>www.amateurtheater-saar.de</w:t>
        </w:r>
      </w:hyperlink>
    </w:p>
    <w:p w14:paraId="09E57523" w14:textId="77777777" w:rsidR="0005101E" w:rsidRDefault="0005101E">
      <w:pPr>
        <w:jc w:val="both"/>
      </w:pPr>
    </w:p>
    <w:p w14:paraId="30472AF3" w14:textId="35478B10" w:rsidR="0041531E" w:rsidRDefault="0041531E" w:rsidP="0041531E">
      <w:pPr>
        <w:pBdr>
          <w:top w:val="single" w:sz="4" w:space="1" w:color="auto"/>
          <w:left w:val="single" w:sz="4" w:space="4" w:color="auto"/>
          <w:bottom w:val="single" w:sz="4" w:space="1" w:color="auto"/>
          <w:right w:val="single" w:sz="4" w:space="4" w:color="auto"/>
        </w:pBdr>
        <w:jc w:val="center"/>
        <w:rPr>
          <w:sz w:val="28"/>
          <w:szCs w:val="28"/>
        </w:rPr>
      </w:pPr>
      <w:r>
        <w:rPr>
          <w:sz w:val="28"/>
          <w:szCs w:val="28"/>
        </w:rPr>
        <w:t>Vereinskonzeption -Planen, Werben und Kooperieren</w:t>
      </w:r>
    </w:p>
    <w:p w14:paraId="14AEB60A" w14:textId="0893CD0C" w:rsidR="0041531E" w:rsidRDefault="0041531E" w:rsidP="0041531E">
      <w:pPr>
        <w:pBdr>
          <w:top w:val="single" w:sz="4" w:space="1" w:color="auto"/>
          <w:left w:val="single" w:sz="4" w:space="4" w:color="auto"/>
          <w:bottom w:val="single" w:sz="4" w:space="1" w:color="auto"/>
          <w:right w:val="single" w:sz="4" w:space="4" w:color="auto"/>
        </w:pBdr>
        <w:jc w:val="center"/>
        <w:rPr>
          <w:sz w:val="28"/>
          <w:szCs w:val="28"/>
        </w:rPr>
      </w:pPr>
      <w:r>
        <w:rPr>
          <w:sz w:val="28"/>
          <w:szCs w:val="28"/>
        </w:rPr>
        <w:t>Von der Planung bis zur Durchführung</w:t>
      </w:r>
    </w:p>
    <w:p w14:paraId="6DD3BDF1" w14:textId="77777777" w:rsidR="00624681" w:rsidRPr="00A90104" w:rsidRDefault="00624681" w:rsidP="00624681">
      <w:pPr>
        <w:jc w:val="center"/>
        <w:rPr>
          <w:b w:val="0"/>
          <w:sz w:val="28"/>
          <w:szCs w:val="28"/>
        </w:rPr>
      </w:pPr>
    </w:p>
    <w:p w14:paraId="2AFBCF24" w14:textId="532C9023" w:rsidR="000A4444" w:rsidRPr="0041531E" w:rsidRDefault="00624681" w:rsidP="0041531E">
      <w:pPr>
        <w:jc w:val="both"/>
        <w:rPr>
          <w:szCs w:val="24"/>
        </w:rPr>
      </w:pPr>
      <w:r w:rsidRPr="00A90104">
        <w:rPr>
          <w:sz w:val="28"/>
          <w:szCs w:val="28"/>
        </w:rPr>
        <w:t>Termin:</w:t>
      </w:r>
      <w:r w:rsidR="000A4444">
        <w:rPr>
          <w:sz w:val="28"/>
          <w:szCs w:val="28"/>
        </w:rPr>
        <w:tab/>
      </w:r>
      <w:r w:rsidR="000A4444">
        <w:rPr>
          <w:sz w:val="28"/>
          <w:szCs w:val="28"/>
        </w:rPr>
        <w:tab/>
      </w:r>
      <w:r w:rsidR="000A4444">
        <w:rPr>
          <w:sz w:val="28"/>
          <w:szCs w:val="28"/>
        </w:rPr>
        <w:tab/>
      </w:r>
      <w:r w:rsidR="0041531E">
        <w:rPr>
          <w:sz w:val="28"/>
          <w:szCs w:val="28"/>
        </w:rPr>
        <w:t>Samstag, den 29.04.2023 um 10 Uhr</w:t>
      </w:r>
      <w:r w:rsidR="000A4444">
        <w:rPr>
          <w:sz w:val="28"/>
          <w:szCs w:val="28"/>
        </w:rPr>
        <w:t xml:space="preserve"> </w:t>
      </w:r>
      <w:r w:rsidR="0041531E">
        <w:rPr>
          <w:sz w:val="28"/>
          <w:szCs w:val="28"/>
        </w:rPr>
        <w:tab/>
      </w:r>
      <w:r w:rsidR="0041531E">
        <w:rPr>
          <w:sz w:val="28"/>
          <w:szCs w:val="28"/>
        </w:rPr>
        <w:tab/>
      </w:r>
      <w:r w:rsidR="0041531E">
        <w:rPr>
          <w:sz w:val="28"/>
          <w:szCs w:val="28"/>
        </w:rPr>
        <w:tab/>
      </w:r>
      <w:r w:rsidR="0041531E">
        <w:rPr>
          <w:sz w:val="28"/>
          <w:szCs w:val="28"/>
        </w:rPr>
        <w:tab/>
      </w:r>
      <w:r w:rsidR="0041531E">
        <w:rPr>
          <w:sz w:val="28"/>
          <w:szCs w:val="28"/>
        </w:rPr>
        <w:tab/>
      </w:r>
      <w:r w:rsidR="0041531E">
        <w:rPr>
          <w:sz w:val="28"/>
          <w:szCs w:val="28"/>
        </w:rPr>
        <w:tab/>
      </w:r>
      <w:r w:rsidR="0041531E">
        <w:rPr>
          <w:sz w:val="28"/>
          <w:szCs w:val="28"/>
        </w:rPr>
        <w:tab/>
      </w:r>
      <w:r w:rsidR="0041531E" w:rsidRPr="0041531E">
        <w:rPr>
          <w:b w:val="0"/>
          <w:bCs/>
          <w:szCs w:val="24"/>
        </w:rPr>
        <w:t>(ca. 2,5h inkl. Diskussion)</w:t>
      </w:r>
    </w:p>
    <w:p w14:paraId="194658F8" w14:textId="77777777" w:rsidR="005F07E6" w:rsidRDefault="000A4444">
      <w:pPr>
        <w:jc w:val="both"/>
        <w:rPr>
          <w:sz w:val="28"/>
          <w:szCs w:val="28"/>
        </w:rPr>
      </w:pPr>
      <w:r>
        <w:rPr>
          <w:sz w:val="28"/>
          <w:szCs w:val="28"/>
        </w:rPr>
        <w:tab/>
      </w:r>
      <w:r>
        <w:rPr>
          <w:sz w:val="28"/>
          <w:szCs w:val="28"/>
        </w:rPr>
        <w:tab/>
      </w:r>
      <w:r>
        <w:rPr>
          <w:sz w:val="28"/>
          <w:szCs w:val="28"/>
        </w:rPr>
        <w:tab/>
      </w:r>
      <w:r>
        <w:rPr>
          <w:sz w:val="28"/>
          <w:szCs w:val="28"/>
        </w:rPr>
        <w:tab/>
      </w:r>
    </w:p>
    <w:p w14:paraId="7BF9B9AA" w14:textId="57FA86CF" w:rsidR="00624681" w:rsidRPr="00A90104" w:rsidRDefault="0041531E" w:rsidP="0041531E">
      <w:pPr>
        <w:ind w:left="2832"/>
        <w:jc w:val="both"/>
        <w:rPr>
          <w:sz w:val="28"/>
          <w:szCs w:val="28"/>
        </w:rPr>
      </w:pPr>
      <w:proofErr w:type="spellStart"/>
      <w:proofErr w:type="gramStart"/>
      <w:r>
        <w:rPr>
          <w:sz w:val="28"/>
          <w:szCs w:val="28"/>
        </w:rPr>
        <w:t>Q.lisse</w:t>
      </w:r>
      <w:proofErr w:type="spellEnd"/>
      <w:proofErr w:type="gramEnd"/>
      <w:r>
        <w:rPr>
          <w:sz w:val="28"/>
          <w:szCs w:val="28"/>
        </w:rPr>
        <w:t xml:space="preserve"> Haus der Kultur, Rathausplatz 7, 66287 Quierschied</w:t>
      </w:r>
    </w:p>
    <w:p w14:paraId="2A59DACF" w14:textId="77777777" w:rsidR="0041531E" w:rsidRDefault="0041531E" w:rsidP="005676AE">
      <w:pPr>
        <w:jc w:val="both"/>
        <w:rPr>
          <w:sz w:val="28"/>
          <w:szCs w:val="28"/>
        </w:rPr>
      </w:pPr>
    </w:p>
    <w:p w14:paraId="5140985C" w14:textId="1E4CBBB9" w:rsidR="0041531E" w:rsidRPr="0041531E" w:rsidRDefault="0041531E" w:rsidP="0041531E">
      <w:pPr>
        <w:shd w:val="clear" w:color="auto" w:fill="FFFFFF"/>
        <w:ind w:left="2832" w:hanging="2832"/>
        <w:rPr>
          <w:rFonts w:cs="Arial"/>
          <w:b w:val="0"/>
          <w:sz w:val="20"/>
        </w:rPr>
      </w:pPr>
      <w:r>
        <w:rPr>
          <w:sz w:val="28"/>
          <w:szCs w:val="28"/>
        </w:rPr>
        <w:t>Beschreibung:</w:t>
      </w:r>
      <w:r>
        <w:rPr>
          <w:sz w:val="28"/>
          <w:szCs w:val="28"/>
        </w:rPr>
        <w:tab/>
      </w:r>
      <w:r w:rsidRPr="0041531E">
        <w:rPr>
          <w:rFonts w:cs="Arial"/>
          <w:b w:val="0"/>
          <w:sz w:val="20"/>
        </w:rPr>
        <w:t>Ehrenamtliches Engagement in der heutigen Zeit – insbesondere im Kulturbereich – wird zunehmend</w:t>
      </w:r>
      <w:r w:rsidRPr="0041531E">
        <w:rPr>
          <w:rFonts w:cs="Arial"/>
          <w:b w:val="0"/>
          <w:sz w:val="20"/>
        </w:rPr>
        <w:t xml:space="preserve"> </w:t>
      </w:r>
      <w:r w:rsidRPr="0041531E">
        <w:rPr>
          <w:rFonts w:cs="Arial"/>
          <w:b w:val="0"/>
          <w:sz w:val="20"/>
        </w:rPr>
        <w:t>vor größere Hürden gestellt. Nicht nur der Anspruch der ZuschauerInnen steigt, auch die Kommunikationskanäle zur Bewerbung der Veranstaltungen haben sich im letzten Jahrzehnt durch die dynamische Digitalisierung der Informationskanäle (</w:t>
      </w:r>
      <w:proofErr w:type="spellStart"/>
      <w:r w:rsidRPr="0041531E">
        <w:rPr>
          <w:rFonts w:cs="Arial"/>
          <w:b w:val="0"/>
          <w:sz w:val="20"/>
        </w:rPr>
        <w:t>Social</w:t>
      </w:r>
      <w:proofErr w:type="spellEnd"/>
      <w:r w:rsidRPr="0041531E">
        <w:rPr>
          <w:rFonts w:cs="Arial"/>
          <w:b w:val="0"/>
          <w:sz w:val="20"/>
        </w:rPr>
        <w:t xml:space="preserve"> </w:t>
      </w:r>
      <w:proofErr w:type="spellStart"/>
      <w:r w:rsidRPr="0041531E">
        <w:rPr>
          <w:rFonts w:cs="Arial"/>
          <w:b w:val="0"/>
          <w:sz w:val="20"/>
        </w:rPr>
        <w:t>media</w:t>
      </w:r>
      <w:proofErr w:type="spellEnd"/>
      <w:r w:rsidRPr="0041531E">
        <w:rPr>
          <w:rFonts w:cs="Arial"/>
          <w:b w:val="0"/>
          <w:sz w:val="20"/>
        </w:rPr>
        <w:t xml:space="preserve"> etc.) maßgeblich verändert.</w:t>
      </w:r>
    </w:p>
    <w:p w14:paraId="5E9BB6A3" w14:textId="7587AAB5" w:rsidR="0041531E" w:rsidRPr="0041531E" w:rsidRDefault="0041531E" w:rsidP="0041531E">
      <w:pPr>
        <w:shd w:val="clear" w:color="auto" w:fill="FFFFFF"/>
        <w:ind w:left="2832"/>
        <w:rPr>
          <w:rFonts w:cs="Arial"/>
          <w:b w:val="0"/>
          <w:sz w:val="20"/>
        </w:rPr>
      </w:pPr>
      <w:r w:rsidRPr="0041531E">
        <w:rPr>
          <w:rFonts w:cs="Arial"/>
          <w:b w:val="0"/>
          <w:sz w:val="20"/>
        </w:rPr>
        <w:t>Um weiterhin bezahlbare Kultur vor Ort anbieten zu können, sind Vereine mehr denn je</w:t>
      </w:r>
      <w:r w:rsidRPr="0041531E">
        <w:rPr>
          <w:rFonts w:cs="Arial"/>
          <w:b w:val="0"/>
          <w:sz w:val="20"/>
        </w:rPr>
        <w:t xml:space="preserve"> </w:t>
      </w:r>
      <w:r w:rsidRPr="0041531E">
        <w:rPr>
          <w:rFonts w:cs="Arial"/>
          <w:b w:val="0"/>
          <w:sz w:val="20"/>
        </w:rPr>
        <w:t xml:space="preserve">auf die Unterstützung von Partnern und Sponsoren angewiesen um langfristig die ehrenamtliche Kultur am Leben zu halten. Dies bedarf einer präzisen Planung der Veranstaltungen – von der Ideenfindung, über die Finanzierung und Werbung bis hin zur Durchführung. </w:t>
      </w:r>
    </w:p>
    <w:p w14:paraId="6831DAD1" w14:textId="13DC8E4D" w:rsidR="0041531E" w:rsidRPr="0041531E" w:rsidRDefault="0041531E" w:rsidP="0041531E">
      <w:pPr>
        <w:shd w:val="clear" w:color="auto" w:fill="FFFFFF"/>
        <w:ind w:left="2832"/>
        <w:rPr>
          <w:rFonts w:cs="Arial"/>
          <w:b w:val="0"/>
          <w:sz w:val="20"/>
        </w:rPr>
      </w:pPr>
      <w:r w:rsidRPr="0041531E">
        <w:rPr>
          <w:rFonts w:cs="Arial"/>
          <w:b w:val="0"/>
          <w:sz w:val="20"/>
        </w:rPr>
        <w:t>Dieser Lehrgang ist ein "Best Practice"-Seminar zum Thema Veranstaltung</w:t>
      </w:r>
      <w:r w:rsidRPr="0041531E">
        <w:rPr>
          <w:rFonts w:cs="Arial"/>
          <w:b w:val="0"/>
          <w:sz w:val="20"/>
        </w:rPr>
        <w:t>s</w:t>
      </w:r>
      <w:r w:rsidRPr="0041531E">
        <w:rPr>
          <w:rFonts w:cs="Arial"/>
          <w:b w:val="0"/>
          <w:sz w:val="20"/>
        </w:rPr>
        <w:t xml:space="preserve">planung mit dem Schwerpunkt Öffentlichkeitsarbeit (Publikumswerbung, Sponsorenwerbung), gestaltet von Experten aus unseren eigenen Reihen. Dieses Seminar beschreibt, wie sehr die Punkte Planung, Finanzierung und Werbung miteinander zusammenhängen um letztendlich das Bestmöglichste für die ehrenamtlichen Strukturen eines Vereins zu erzielen. </w:t>
      </w:r>
    </w:p>
    <w:p w14:paraId="0F4BDC12" w14:textId="77777777" w:rsidR="0041531E" w:rsidRPr="0041531E" w:rsidRDefault="0041531E" w:rsidP="0041531E">
      <w:pPr>
        <w:shd w:val="clear" w:color="auto" w:fill="FFFFFF"/>
        <w:ind w:left="2832"/>
        <w:rPr>
          <w:rFonts w:cs="Arial"/>
          <w:b w:val="0"/>
          <w:sz w:val="20"/>
        </w:rPr>
      </w:pPr>
    </w:p>
    <w:p w14:paraId="5BA4681B" w14:textId="7B328473" w:rsidR="0041531E" w:rsidRPr="0041531E" w:rsidRDefault="0041531E" w:rsidP="0041531E">
      <w:pPr>
        <w:shd w:val="clear" w:color="auto" w:fill="FFFFFF"/>
        <w:ind w:left="2124" w:firstLine="708"/>
        <w:rPr>
          <w:rFonts w:cs="Arial"/>
          <w:b w:val="0"/>
          <w:sz w:val="20"/>
        </w:rPr>
      </w:pPr>
      <w:r w:rsidRPr="0041531E">
        <w:rPr>
          <w:rFonts w:cs="Arial"/>
          <w:b w:val="0"/>
          <w:sz w:val="20"/>
        </w:rPr>
        <w:t xml:space="preserve">Neben Vorträgen gibt es einen offenen Erfahrungsaustausch - und </w:t>
      </w:r>
      <w:r>
        <w:rPr>
          <w:rFonts w:cs="Arial"/>
          <w:b w:val="0"/>
          <w:sz w:val="20"/>
        </w:rPr>
        <w:tab/>
      </w:r>
      <w:r w:rsidRPr="0041531E">
        <w:rPr>
          <w:rFonts w:cs="Arial"/>
          <w:b w:val="0"/>
          <w:sz w:val="20"/>
        </w:rPr>
        <w:t>Frühstück.</w:t>
      </w:r>
    </w:p>
    <w:p w14:paraId="6AF0F7DE" w14:textId="51C77743" w:rsidR="00624681" w:rsidRPr="0041531E" w:rsidRDefault="001B0FEE">
      <w:pPr>
        <w:jc w:val="both"/>
        <w:rPr>
          <w:sz w:val="36"/>
          <w:szCs w:val="36"/>
        </w:rPr>
      </w:pPr>
      <w:r w:rsidRPr="0041531E">
        <w:rPr>
          <w:sz w:val="36"/>
          <w:szCs w:val="36"/>
        </w:rPr>
        <w:tab/>
      </w:r>
      <w:r w:rsidRPr="0041531E">
        <w:rPr>
          <w:sz w:val="36"/>
          <w:szCs w:val="36"/>
        </w:rPr>
        <w:tab/>
      </w:r>
      <w:r w:rsidRPr="0041531E">
        <w:rPr>
          <w:sz w:val="36"/>
          <w:szCs w:val="36"/>
        </w:rPr>
        <w:tab/>
        <w:t xml:space="preserve"> </w:t>
      </w:r>
    </w:p>
    <w:p w14:paraId="3961E481" w14:textId="7242F990" w:rsidR="00624681" w:rsidRPr="0041531E" w:rsidRDefault="00624681">
      <w:pPr>
        <w:jc w:val="both"/>
        <w:rPr>
          <w:b w:val="0"/>
          <w:bCs/>
          <w:szCs w:val="24"/>
        </w:rPr>
      </w:pPr>
      <w:r w:rsidRPr="00A90104">
        <w:rPr>
          <w:sz w:val="28"/>
          <w:szCs w:val="28"/>
        </w:rPr>
        <w:t>Referen</w:t>
      </w:r>
      <w:r w:rsidR="0041531E">
        <w:rPr>
          <w:sz w:val="28"/>
          <w:szCs w:val="28"/>
        </w:rPr>
        <w:t>ten</w:t>
      </w:r>
      <w:r w:rsidRPr="00A90104">
        <w:rPr>
          <w:sz w:val="28"/>
          <w:szCs w:val="28"/>
        </w:rPr>
        <w:t xml:space="preserve">: </w:t>
      </w:r>
      <w:r w:rsidR="000A4444">
        <w:rPr>
          <w:sz w:val="28"/>
          <w:szCs w:val="28"/>
        </w:rPr>
        <w:tab/>
      </w:r>
      <w:r w:rsidR="000A4444">
        <w:rPr>
          <w:sz w:val="28"/>
          <w:szCs w:val="28"/>
        </w:rPr>
        <w:tab/>
      </w:r>
      <w:r w:rsidR="0041531E">
        <w:rPr>
          <w:sz w:val="28"/>
          <w:szCs w:val="28"/>
        </w:rPr>
        <w:t xml:space="preserve">Florian Kern </w:t>
      </w:r>
      <w:r w:rsidR="0041531E" w:rsidRPr="0041531E">
        <w:rPr>
          <w:b w:val="0"/>
          <w:bCs/>
          <w:szCs w:val="24"/>
        </w:rPr>
        <w:t>(</w:t>
      </w:r>
      <w:proofErr w:type="gramStart"/>
      <w:r w:rsidR="0041531E" w:rsidRPr="0041531E">
        <w:rPr>
          <w:b w:val="0"/>
          <w:bCs/>
          <w:szCs w:val="24"/>
        </w:rPr>
        <w:t>DJK Bildstock</w:t>
      </w:r>
      <w:proofErr w:type="gramEnd"/>
      <w:r w:rsidR="0041531E" w:rsidRPr="0041531E">
        <w:rPr>
          <w:b w:val="0"/>
          <w:bCs/>
          <w:szCs w:val="24"/>
        </w:rPr>
        <w:t>)</w:t>
      </w:r>
      <w:r w:rsidR="0041531E">
        <w:rPr>
          <w:sz w:val="28"/>
          <w:szCs w:val="28"/>
        </w:rPr>
        <w:tab/>
      </w:r>
      <w:r w:rsidR="0041531E">
        <w:rPr>
          <w:sz w:val="28"/>
          <w:szCs w:val="28"/>
        </w:rPr>
        <w:tab/>
      </w:r>
      <w:r w:rsidR="0041531E">
        <w:rPr>
          <w:sz w:val="28"/>
          <w:szCs w:val="28"/>
        </w:rPr>
        <w:tab/>
      </w:r>
      <w:r w:rsidR="0041531E">
        <w:rPr>
          <w:sz w:val="28"/>
          <w:szCs w:val="28"/>
        </w:rPr>
        <w:tab/>
      </w:r>
      <w:r w:rsidR="0041531E">
        <w:rPr>
          <w:sz w:val="28"/>
          <w:szCs w:val="28"/>
        </w:rPr>
        <w:tab/>
      </w:r>
      <w:r w:rsidR="0041531E">
        <w:rPr>
          <w:sz w:val="28"/>
          <w:szCs w:val="28"/>
        </w:rPr>
        <w:tab/>
      </w:r>
      <w:r w:rsidR="0041531E">
        <w:rPr>
          <w:sz w:val="28"/>
          <w:szCs w:val="28"/>
        </w:rPr>
        <w:tab/>
      </w:r>
      <w:r w:rsidR="0041531E">
        <w:rPr>
          <w:sz w:val="28"/>
          <w:szCs w:val="28"/>
        </w:rPr>
        <w:tab/>
      </w:r>
      <w:r w:rsidR="0041531E">
        <w:rPr>
          <w:sz w:val="28"/>
          <w:szCs w:val="28"/>
        </w:rPr>
        <w:tab/>
        <w:t xml:space="preserve">Robin Schmelzer </w:t>
      </w:r>
      <w:r w:rsidR="0041531E" w:rsidRPr="0041531E">
        <w:rPr>
          <w:b w:val="0"/>
          <w:bCs/>
          <w:szCs w:val="24"/>
        </w:rPr>
        <w:t xml:space="preserve">(Musik- und Schaubühne </w:t>
      </w:r>
      <w:proofErr w:type="spellStart"/>
      <w:r w:rsidR="0041531E" w:rsidRPr="0041531E">
        <w:rPr>
          <w:b w:val="0"/>
          <w:bCs/>
          <w:szCs w:val="24"/>
        </w:rPr>
        <w:t>einzig.ART.ich</w:t>
      </w:r>
      <w:proofErr w:type="spellEnd"/>
      <w:r w:rsidR="0041531E" w:rsidRPr="0041531E">
        <w:rPr>
          <w:b w:val="0"/>
          <w:bCs/>
          <w:szCs w:val="24"/>
        </w:rPr>
        <w:t>)</w:t>
      </w:r>
    </w:p>
    <w:p w14:paraId="7B87EF38" w14:textId="33FD10AA" w:rsidR="00624681" w:rsidRDefault="0041531E">
      <w:pPr>
        <w:jc w:val="both"/>
        <w:rPr>
          <w:b w:val="0"/>
          <w:bCs/>
          <w:szCs w:val="24"/>
        </w:rPr>
      </w:pPr>
      <w:r>
        <w:rPr>
          <w:sz w:val="28"/>
          <w:szCs w:val="28"/>
        </w:rPr>
        <w:tab/>
      </w:r>
      <w:r>
        <w:rPr>
          <w:sz w:val="28"/>
          <w:szCs w:val="28"/>
        </w:rPr>
        <w:tab/>
      </w:r>
      <w:r>
        <w:rPr>
          <w:sz w:val="28"/>
          <w:szCs w:val="28"/>
        </w:rPr>
        <w:tab/>
      </w:r>
      <w:r>
        <w:rPr>
          <w:sz w:val="28"/>
          <w:szCs w:val="28"/>
        </w:rPr>
        <w:tab/>
        <w:t xml:space="preserve">Tatjana </w:t>
      </w:r>
      <w:proofErr w:type="spellStart"/>
      <w:r>
        <w:rPr>
          <w:sz w:val="28"/>
          <w:szCs w:val="28"/>
        </w:rPr>
        <w:t>Septimus</w:t>
      </w:r>
      <w:proofErr w:type="spellEnd"/>
      <w:r>
        <w:rPr>
          <w:sz w:val="28"/>
          <w:szCs w:val="28"/>
        </w:rPr>
        <w:t xml:space="preserve"> </w:t>
      </w:r>
      <w:r>
        <w:rPr>
          <w:b w:val="0"/>
          <w:bCs/>
          <w:szCs w:val="24"/>
        </w:rPr>
        <w:t xml:space="preserve">(Musik- und Schaubühne </w:t>
      </w:r>
      <w:proofErr w:type="spellStart"/>
      <w:r>
        <w:rPr>
          <w:b w:val="0"/>
          <w:bCs/>
          <w:szCs w:val="24"/>
        </w:rPr>
        <w:t>einzig.ART.ich</w:t>
      </w:r>
      <w:proofErr w:type="spellEnd"/>
      <w:r>
        <w:rPr>
          <w:b w:val="0"/>
          <w:bCs/>
          <w:szCs w:val="24"/>
        </w:rPr>
        <w:t>)</w:t>
      </w:r>
    </w:p>
    <w:p w14:paraId="0E750F25" w14:textId="77777777" w:rsidR="0041531E" w:rsidRPr="0041531E" w:rsidRDefault="0041531E">
      <w:pPr>
        <w:jc w:val="both"/>
        <w:rPr>
          <w:b w:val="0"/>
          <w:bCs/>
          <w:szCs w:val="24"/>
        </w:rPr>
      </w:pPr>
    </w:p>
    <w:p w14:paraId="28F126B0" w14:textId="1035039D" w:rsidR="00624681" w:rsidRPr="00A90104" w:rsidRDefault="00624681">
      <w:pPr>
        <w:jc w:val="both"/>
        <w:rPr>
          <w:sz w:val="28"/>
          <w:szCs w:val="28"/>
        </w:rPr>
      </w:pPr>
      <w:r w:rsidRPr="00A90104">
        <w:rPr>
          <w:sz w:val="28"/>
          <w:szCs w:val="28"/>
        </w:rPr>
        <w:t>Anmeldeschluss:</w:t>
      </w:r>
      <w:r w:rsidR="001B0FEE">
        <w:rPr>
          <w:sz w:val="28"/>
          <w:szCs w:val="28"/>
        </w:rPr>
        <w:tab/>
      </w:r>
      <w:r w:rsidR="0041531E">
        <w:rPr>
          <w:sz w:val="28"/>
          <w:szCs w:val="28"/>
        </w:rPr>
        <w:t>14</w:t>
      </w:r>
      <w:r w:rsidR="001B0FEE">
        <w:rPr>
          <w:sz w:val="28"/>
          <w:szCs w:val="28"/>
        </w:rPr>
        <w:t xml:space="preserve">. </w:t>
      </w:r>
      <w:r w:rsidR="005676AE">
        <w:rPr>
          <w:sz w:val="28"/>
          <w:szCs w:val="28"/>
        </w:rPr>
        <w:t>April</w:t>
      </w:r>
      <w:r w:rsidR="001B0FEE">
        <w:rPr>
          <w:sz w:val="28"/>
          <w:szCs w:val="28"/>
        </w:rPr>
        <w:t xml:space="preserve"> 202</w:t>
      </w:r>
      <w:r w:rsidR="005676AE">
        <w:rPr>
          <w:sz w:val="28"/>
          <w:szCs w:val="28"/>
        </w:rPr>
        <w:t>3</w:t>
      </w:r>
    </w:p>
    <w:p w14:paraId="466604C8" w14:textId="77777777" w:rsidR="007D3F4A" w:rsidRPr="00A90104" w:rsidRDefault="007D3F4A">
      <w:pPr>
        <w:jc w:val="both"/>
        <w:rPr>
          <w:sz w:val="28"/>
          <w:szCs w:val="28"/>
        </w:rPr>
      </w:pPr>
    </w:p>
    <w:p w14:paraId="6527077E" w14:textId="1295E197" w:rsidR="00762BAC" w:rsidRPr="00A90104" w:rsidRDefault="00624681" w:rsidP="0041531E">
      <w:pPr>
        <w:jc w:val="both"/>
        <w:rPr>
          <w:sz w:val="28"/>
          <w:szCs w:val="28"/>
        </w:rPr>
      </w:pPr>
      <w:r w:rsidRPr="00A90104">
        <w:rPr>
          <w:sz w:val="28"/>
          <w:szCs w:val="28"/>
        </w:rPr>
        <w:t xml:space="preserve">Lehrgangsgebühr: </w:t>
      </w:r>
      <w:r w:rsidR="000A4444">
        <w:rPr>
          <w:sz w:val="28"/>
          <w:szCs w:val="28"/>
        </w:rPr>
        <w:tab/>
      </w:r>
      <w:r w:rsidR="0041531E">
        <w:rPr>
          <w:sz w:val="28"/>
          <w:szCs w:val="28"/>
        </w:rPr>
        <w:t xml:space="preserve">5€ (vor Ort in </w:t>
      </w:r>
      <w:proofErr w:type="spellStart"/>
      <w:r w:rsidR="0041531E">
        <w:rPr>
          <w:sz w:val="28"/>
          <w:szCs w:val="28"/>
        </w:rPr>
        <w:t>Bar</w:t>
      </w:r>
      <w:proofErr w:type="spellEnd"/>
      <w:r w:rsidR="0041531E">
        <w:rPr>
          <w:sz w:val="28"/>
          <w:szCs w:val="28"/>
        </w:rPr>
        <w:t>)</w:t>
      </w:r>
    </w:p>
    <w:p w14:paraId="25575261" w14:textId="77777777" w:rsidR="005F07E6" w:rsidRDefault="005F07E6">
      <w:pPr>
        <w:jc w:val="both"/>
        <w:rPr>
          <w:sz w:val="28"/>
          <w:szCs w:val="28"/>
        </w:rPr>
      </w:pPr>
    </w:p>
    <w:p w14:paraId="5A207F11" w14:textId="16BC9141" w:rsidR="0041531E" w:rsidRPr="0041531E" w:rsidRDefault="0041531E" w:rsidP="0041531E">
      <w:pPr>
        <w:jc w:val="both"/>
        <w:rPr>
          <w:b w:val="0"/>
          <w:bCs/>
          <w:sz w:val="28"/>
          <w:szCs w:val="28"/>
        </w:rPr>
      </w:pPr>
      <w:r w:rsidRPr="0041531E">
        <w:rPr>
          <w:b w:val="0"/>
          <w:bCs/>
          <w:sz w:val="28"/>
          <w:szCs w:val="28"/>
        </w:rPr>
        <w:t xml:space="preserve">Zur besseren Planung bitten wir um eine Rückmeldung, mit wie vielen Personen am Seminar teilgenommen wird unter: </w:t>
      </w:r>
      <w:r>
        <w:rPr>
          <w:b w:val="0"/>
          <w:bCs/>
          <w:sz w:val="28"/>
          <w:szCs w:val="28"/>
        </w:rPr>
        <w:t>info@</w:t>
      </w:r>
      <w:r w:rsidR="008E7FBB">
        <w:rPr>
          <w:b w:val="0"/>
          <w:bCs/>
          <w:sz w:val="28"/>
          <w:szCs w:val="28"/>
        </w:rPr>
        <w:t>amateurtheater-saar.de</w:t>
      </w:r>
    </w:p>
    <w:p w14:paraId="6A32A10E" w14:textId="77777777" w:rsidR="00F11023" w:rsidRDefault="00F11023">
      <w:pPr>
        <w:rPr>
          <w:sz w:val="16"/>
        </w:rPr>
      </w:pPr>
    </w:p>
    <w:sectPr w:rsidR="00F11023">
      <w:footerReference w:type="default" r:id="rId12"/>
      <w:pgSz w:w="11907" w:h="16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D4F5" w14:textId="77777777" w:rsidR="00507C02" w:rsidRDefault="00507C02" w:rsidP="007D3F4A">
      <w:r>
        <w:separator/>
      </w:r>
    </w:p>
  </w:endnote>
  <w:endnote w:type="continuationSeparator" w:id="0">
    <w:p w14:paraId="1A8EAD90" w14:textId="77777777" w:rsidR="00507C02" w:rsidRDefault="00507C02" w:rsidP="007D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EF2A" w14:textId="77777777" w:rsidR="007D3F4A" w:rsidRPr="007D3F4A" w:rsidRDefault="005676AE" w:rsidP="007D3F4A">
    <w:pPr>
      <w:pStyle w:val="Fuzeile"/>
      <w:jc w:val="center"/>
      <w:rPr>
        <w:sz w:val="16"/>
        <w:szCs w:val="16"/>
      </w:rPr>
    </w:pPr>
    <w:r>
      <w:rPr>
        <w:sz w:val="16"/>
        <w:szCs w:val="16"/>
      </w:rPr>
      <w:t>P</w:t>
    </w:r>
    <w:r w:rsidR="001B0FEE">
      <w:rPr>
        <w:sz w:val="16"/>
        <w:szCs w:val="16"/>
      </w:rPr>
      <w:t xml:space="preserve">räsident: Thomas </w:t>
    </w:r>
    <w:proofErr w:type="spellStart"/>
    <w:r w:rsidR="001B0FEE">
      <w:rPr>
        <w:sz w:val="16"/>
        <w:szCs w:val="16"/>
      </w:rPr>
      <w:t>Redelberger</w:t>
    </w:r>
    <w:proofErr w:type="spellEnd"/>
    <w:r w:rsidR="00B138E7">
      <w:rPr>
        <w:sz w:val="16"/>
        <w:szCs w:val="16"/>
      </w:rPr>
      <w:t>, Heusweiler</w:t>
    </w:r>
  </w:p>
  <w:p w14:paraId="6DB9E450" w14:textId="77777777" w:rsidR="005676AE" w:rsidRPr="00B7341A" w:rsidRDefault="007D3F4A" w:rsidP="005676AE">
    <w:pPr>
      <w:jc w:val="center"/>
      <w:rPr>
        <w:b w:val="0"/>
        <w:sz w:val="16"/>
        <w:szCs w:val="16"/>
      </w:rPr>
    </w:pPr>
    <w:r w:rsidRPr="007D3F4A">
      <w:rPr>
        <w:sz w:val="16"/>
        <w:szCs w:val="16"/>
      </w:rPr>
      <w:t xml:space="preserve">Bankverbindung: </w:t>
    </w:r>
    <w:r w:rsidR="005676AE">
      <w:rPr>
        <w:b w:val="0"/>
        <w:sz w:val="16"/>
        <w:szCs w:val="16"/>
      </w:rPr>
      <w:t>Volksbank eG Saarlouis – Sulzbach/Saar</w:t>
    </w:r>
  </w:p>
  <w:p w14:paraId="0F78CAE6" w14:textId="77777777" w:rsidR="005676AE" w:rsidRPr="00B7341A" w:rsidRDefault="005676AE" w:rsidP="005676AE">
    <w:pPr>
      <w:jc w:val="center"/>
      <w:rPr>
        <w:b w:val="0"/>
        <w:sz w:val="16"/>
        <w:szCs w:val="16"/>
      </w:rPr>
    </w:pPr>
    <w:r>
      <w:rPr>
        <w:b w:val="0"/>
        <w:sz w:val="16"/>
        <w:szCs w:val="16"/>
      </w:rPr>
      <w:t xml:space="preserve">IBAN: DE27 5909 </w:t>
    </w:r>
    <w:r w:rsidRPr="00B7341A">
      <w:rPr>
        <w:b w:val="0"/>
        <w:sz w:val="16"/>
        <w:szCs w:val="16"/>
      </w:rPr>
      <w:t>200</w:t>
    </w:r>
    <w:r>
      <w:rPr>
        <w:b w:val="0"/>
        <w:sz w:val="16"/>
        <w:szCs w:val="16"/>
      </w:rPr>
      <w:t>0</w:t>
    </w:r>
    <w:r w:rsidRPr="00B7341A">
      <w:rPr>
        <w:b w:val="0"/>
        <w:sz w:val="16"/>
        <w:szCs w:val="16"/>
      </w:rPr>
      <w:t xml:space="preserve"> 15</w:t>
    </w:r>
    <w:r>
      <w:rPr>
        <w:b w:val="0"/>
        <w:sz w:val="16"/>
        <w:szCs w:val="16"/>
      </w:rPr>
      <w:t>10 150003</w:t>
    </w:r>
  </w:p>
  <w:p w14:paraId="280C9A85" w14:textId="77777777" w:rsidR="007D3F4A" w:rsidRPr="007D3F4A" w:rsidRDefault="007D3F4A" w:rsidP="007D3F4A">
    <w:pPr>
      <w:pStyle w:val="Fuzeile"/>
      <w:jc w:val="center"/>
      <w:rPr>
        <w:sz w:val="16"/>
        <w:szCs w:val="16"/>
      </w:rPr>
    </w:pPr>
  </w:p>
  <w:p w14:paraId="0690A64E" w14:textId="77777777" w:rsidR="007D3F4A" w:rsidRPr="007D3F4A" w:rsidRDefault="007D3F4A" w:rsidP="007D3F4A">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6710" w14:textId="77777777" w:rsidR="00507C02" w:rsidRDefault="00507C02" w:rsidP="007D3F4A">
      <w:r>
        <w:separator/>
      </w:r>
    </w:p>
  </w:footnote>
  <w:footnote w:type="continuationSeparator" w:id="0">
    <w:p w14:paraId="1652BB73" w14:textId="77777777" w:rsidR="00507C02" w:rsidRDefault="00507C02" w:rsidP="007D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631"/>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37DD49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0809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48215E"/>
    <w:multiLevelType w:val="singleLevel"/>
    <w:tmpl w:val="0407000F"/>
    <w:lvl w:ilvl="0">
      <w:start w:val="1"/>
      <w:numFmt w:val="decimal"/>
      <w:lvlText w:val="%1."/>
      <w:lvlJc w:val="left"/>
      <w:pPr>
        <w:tabs>
          <w:tab w:val="num" w:pos="360"/>
        </w:tabs>
        <w:ind w:left="360" w:hanging="360"/>
      </w:pPr>
      <w:rPr>
        <w:rFonts w:hint="default"/>
      </w:rPr>
    </w:lvl>
  </w:abstractNum>
  <w:num w:numId="1" w16cid:durableId="380444034">
    <w:abstractNumId w:val="1"/>
  </w:num>
  <w:num w:numId="2" w16cid:durableId="1260335892">
    <w:abstractNumId w:val="2"/>
  </w:num>
  <w:num w:numId="3" w16cid:durableId="856508067">
    <w:abstractNumId w:val="3"/>
  </w:num>
  <w:num w:numId="4" w16cid:durableId="384110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1E"/>
    <w:rsid w:val="0005101E"/>
    <w:rsid w:val="000A4444"/>
    <w:rsid w:val="000A748B"/>
    <w:rsid w:val="00186702"/>
    <w:rsid w:val="001976D2"/>
    <w:rsid w:val="001B0FEE"/>
    <w:rsid w:val="001E2AD0"/>
    <w:rsid w:val="001E55A4"/>
    <w:rsid w:val="00283B24"/>
    <w:rsid w:val="00342B71"/>
    <w:rsid w:val="00347B94"/>
    <w:rsid w:val="00367324"/>
    <w:rsid w:val="00374044"/>
    <w:rsid w:val="00376188"/>
    <w:rsid w:val="003C318F"/>
    <w:rsid w:val="0041531E"/>
    <w:rsid w:val="00507C02"/>
    <w:rsid w:val="005676AE"/>
    <w:rsid w:val="005700AC"/>
    <w:rsid w:val="00590382"/>
    <w:rsid w:val="005C3C0E"/>
    <w:rsid w:val="005F07E6"/>
    <w:rsid w:val="00623262"/>
    <w:rsid w:val="00624681"/>
    <w:rsid w:val="006347B7"/>
    <w:rsid w:val="00674F1B"/>
    <w:rsid w:val="00762BAC"/>
    <w:rsid w:val="00764A49"/>
    <w:rsid w:val="007B06C5"/>
    <w:rsid w:val="007D3F4A"/>
    <w:rsid w:val="007E44E9"/>
    <w:rsid w:val="00820A57"/>
    <w:rsid w:val="0087473A"/>
    <w:rsid w:val="008B4892"/>
    <w:rsid w:val="008E7FBB"/>
    <w:rsid w:val="00A90104"/>
    <w:rsid w:val="00A90741"/>
    <w:rsid w:val="00B02F23"/>
    <w:rsid w:val="00B138E7"/>
    <w:rsid w:val="00C848F7"/>
    <w:rsid w:val="00CF2289"/>
    <w:rsid w:val="00D31E11"/>
    <w:rsid w:val="00D55AA8"/>
    <w:rsid w:val="00D86B23"/>
    <w:rsid w:val="00F11023"/>
    <w:rsid w:val="00F4094F"/>
    <w:rsid w:val="00F66A4E"/>
    <w:rsid w:val="00F92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37091"/>
  <w15:chartTrackingRefBased/>
  <w15:docId w15:val="{8ADD45F8-9DE8-46C7-AE77-80BC586C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rPr>
  </w:style>
  <w:style w:type="paragraph" w:styleId="berschrift1">
    <w:name w:val="heading 1"/>
    <w:basedOn w:val="Standard"/>
    <w:next w:val="Standard"/>
    <w:qFormat/>
    <w:pPr>
      <w:keepNext/>
      <w:jc w:val="right"/>
      <w:outlineLvl w:val="0"/>
    </w:pPr>
    <w:rPr>
      <w:sz w:val="72"/>
    </w:rPr>
  </w:style>
  <w:style w:type="paragraph" w:styleId="berschrift2">
    <w:name w:val="heading 2"/>
    <w:basedOn w:val="Standard"/>
    <w:next w:val="Standard"/>
    <w:qFormat/>
    <w:pPr>
      <w:keepNext/>
      <w:jc w:val="both"/>
      <w:outlineLvl w:val="1"/>
    </w:pPr>
    <w:rPr>
      <w:sz w:val="36"/>
    </w:rPr>
  </w:style>
  <w:style w:type="paragraph" w:styleId="berschrift3">
    <w:name w:val="heading 3"/>
    <w:basedOn w:val="Standard"/>
    <w:next w:val="Standard"/>
    <w:qFormat/>
    <w:pPr>
      <w:keepNext/>
      <w:jc w:val="right"/>
      <w:outlineLvl w:val="2"/>
    </w:pPr>
    <w:rPr>
      <w:sz w:val="28"/>
    </w:rPr>
  </w:style>
  <w:style w:type="paragraph" w:styleId="berschrift4">
    <w:name w:val="heading 4"/>
    <w:basedOn w:val="Standard"/>
    <w:next w:val="Standard"/>
    <w:qFormat/>
    <w:pPr>
      <w:keepNext/>
      <w:outlineLvl w:val="3"/>
    </w:pPr>
    <w:rPr>
      <w:sz w:val="16"/>
      <w:u w:val="single"/>
    </w:rPr>
  </w:style>
  <w:style w:type="paragraph" w:styleId="berschrift5">
    <w:name w:val="heading 5"/>
    <w:basedOn w:val="Standard"/>
    <w:next w:val="Standard"/>
    <w:qFormat/>
    <w:pPr>
      <w:keepNext/>
      <w:jc w:val="both"/>
      <w:outlineLvl w:val="4"/>
    </w:pPr>
  </w:style>
  <w:style w:type="paragraph" w:styleId="berschrift6">
    <w:name w:val="heading 6"/>
    <w:basedOn w:val="Standard"/>
    <w:next w:val="Standard"/>
    <w:qFormat/>
    <w:pPr>
      <w:keepNext/>
      <w:jc w:val="right"/>
      <w:outlineLvl w:val="5"/>
    </w:pPr>
  </w:style>
  <w:style w:type="paragraph" w:styleId="berschrift7">
    <w:name w:val="heading 7"/>
    <w:basedOn w:val="Standard"/>
    <w:next w:val="Standard"/>
    <w:qFormat/>
    <w:pPr>
      <w:keepNext/>
      <w:jc w:val="center"/>
      <w:outlineLvl w:val="6"/>
    </w:pPr>
    <w:rPr>
      <w:bdr w:val="thickThinSmallGap" w:sz="24" w:space="0" w:color="auto" w:shadow="1"/>
    </w:rPr>
  </w:style>
  <w:style w:type="paragraph" w:styleId="berschrift8">
    <w:name w:val="heading 8"/>
    <w:basedOn w:val="Standard"/>
    <w:next w:val="Standard"/>
    <w:qFormat/>
    <w:pPr>
      <w:keepNext/>
      <w:outlineLvl w:val="7"/>
    </w:pPr>
    <w:rPr>
      <w:sz w:val="32"/>
    </w:rPr>
  </w:style>
  <w:style w:type="paragraph" w:styleId="berschrift9">
    <w:name w:val="heading 9"/>
    <w:basedOn w:val="Standard"/>
    <w:next w:val="Standard"/>
    <w:qFormat/>
    <w:pPr>
      <w:keepNext/>
      <w:jc w:val="center"/>
      <w:outlineLvl w:val="8"/>
    </w:pPr>
    <w:rPr>
      <w:sz w:val="32"/>
      <w:bdr w:val="thinThickSmallGap" w:sz="24"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Textkrper2">
    <w:name w:val="Body Text 2"/>
    <w:basedOn w:val="Standard"/>
    <w:pPr>
      <w:jc w:val="both"/>
    </w:pPr>
    <w:rPr>
      <w:b w:val="0"/>
    </w:rPr>
  </w:style>
  <w:style w:type="paragraph" w:styleId="Kopfzeile">
    <w:name w:val="header"/>
    <w:basedOn w:val="Standard"/>
    <w:link w:val="KopfzeileZchn"/>
    <w:rsid w:val="007D3F4A"/>
    <w:pPr>
      <w:tabs>
        <w:tab w:val="center" w:pos="4536"/>
        <w:tab w:val="right" w:pos="9072"/>
      </w:tabs>
    </w:pPr>
  </w:style>
  <w:style w:type="character" w:customStyle="1" w:styleId="KopfzeileZchn">
    <w:name w:val="Kopfzeile Zchn"/>
    <w:link w:val="Kopfzeile"/>
    <w:rsid w:val="007D3F4A"/>
    <w:rPr>
      <w:rFonts w:ascii="Arial" w:hAnsi="Arial"/>
      <w:b/>
      <w:sz w:val="24"/>
    </w:rPr>
  </w:style>
  <w:style w:type="paragraph" w:styleId="Fuzeile">
    <w:name w:val="footer"/>
    <w:basedOn w:val="Standard"/>
    <w:link w:val="FuzeileZchn"/>
    <w:uiPriority w:val="99"/>
    <w:rsid w:val="007D3F4A"/>
    <w:pPr>
      <w:tabs>
        <w:tab w:val="center" w:pos="4536"/>
        <w:tab w:val="right" w:pos="9072"/>
      </w:tabs>
    </w:pPr>
  </w:style>
  <w:style w:type="character" w:customStyle="1" w:styleId="FuzeileZchn">
    <w:name w:val="Fußzeile Zchn"/>
    <w:link w:val="Fuzeile"/>
    <w:uiPriority w:val="99"/>
    <w:rsid w:val="007D3F4A"/>
    <w:rPr>
      <w:rFonts w:ascii="Arial" w:hAnsi="Arial"/>
      <w:b/>
      <w:sz w:val="24"/>
    </w:rPr>
  </w:style>
  <w:style w:type="paragraph" w:styleId="Sprechblasentext">
    <w:name w:val="Balloon Text"/>
    <w:basedOn w:val="Standard"/>
    <w:link w:val="SprechblasentextZchn"/>
    <w:rsid w:val="007D3F4A"/>
    <w:rPr>
      <w:rFonts w:ascii="Tahoma" w:hAnsi="Tahoma" w:cs="Tahoma"/>
      <w:sz w:val="16"/>
      <w:szCs w:val="16"/>
    </w:rPr>
  </w:style>
  <w:style w:type="character" w:customStyle="1" w:styleId="SprechblasentextZchn">
    <w:name w:val="Sprechblasentext Zchn"/>
    <w:link w:val="Sprechblasentext"/>
    <w:rsid w:val="007D3F4A"/>
    <w:rPr>
      <w:rFonts w:ascii="Tahoma" w:hAnsi="Tahoma" w:cs="Tahoma"/>
      <w:b/>
      <w:sz w:val="16"/>
      <w:szCs w:val="16"/>
    </w:rPr>
  </w:style>
  <w:style w:type="paragraph" w:styleId="StandardWeb">
    <w:name w:val="Normal (Web)"/>
    <w:basedOn w:val="Standard"/>
    <w:uiPriority w:val="99"/>
    <w:unhideWhenUsed/>
    <w:rsid w:val="00D86B23"/>
    <w:pPr>
      <w:spacing w:before="100" w:beforeAutospacing="1" w:after="100" w:afterAutospacing="1"/>
    </w:pPr>
    <w:rPr>
      <w:rFonts w:ascii="Times New Roman" w:eastAsia="Calibri" w:hAnsi="Times New Roman"/>
      <w:b w:val="0"/>
      <w:szCs w:val="24"/>
    </w:rPr>
  </w:style>
  <w:style w:type="character" w:styleId="Hervorhebung">
    <w:name w:val="Emphasis"/>
    <w:uiPriority w:val="20"/>
    <w:qFormat/>
    <w:rsid w:val="00D86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1597">
      <w:bodyDiv w:val="1"/>
      <w:marLeft w:val="0"/>
      <w:marRight w:val="0"/>
      <w:marTop w:val="0"/>
      <w:marBottom w:val="0"/>
      <w:divBdr>
        <w:top w:val="none" w:sz="0" w:space="0" w:color="auto"/>
        <w:left w:val="none" w:sz="0" w:space="0" w:color="auto"/>
        <w:bottom w:val="none" w:sz="0" w:space="0" w:color="auto"/>
        <w:right w:val="none" w:sz="0" w:space="0" w:color="auto"/>
      </w:divBdr>
      <w:divsChild>
        <w:div w:id="706024118">
          <w:marLeft w:val="-2400"/>
          <w:marRight w:val="-480"/>
          <w:marTop w:val="0"/>
          <w:marBottom w:val="0"/>
          <w:divBdr>
            <w:top w:val="none" w:sz="0" w:space="0" w:color="auto"/>
            <w:left w:val="none" w:sz="0" w:space="0" w:color="auto"/>
            <w:bottom w:val="none" w:sz="0" w:space="0" w:color="auto"/>
            <w:right w:val="none" w:sz="0" w:space="0" w:color="auto"/>
          </w:divBdr>
        </w:div>
        <w:div w:id="1761490311">
          <w:marLeft w:val="-2400"/>
          <w:marRight w:val="-480"/>
          <w:marTop w:val="0"/>
          <w:marBottom w:val="0"/>
          <w:divBdr>
            <w:top w:val="none" w:sz="0" w:space="0" w:color="auto"/>
            <w:left w:val="none" w:sz="0" w:space="0" w:color="auto"/>
            <w:bottom w:val="none" w:sz="0" w:space="0" w:color="auto"/>
            <w:right w:val="none" w:sz="0" w:space="0" w:color="auto"/>
          </w:divBdr>
        </w:div>
        <w:div w:id="476723970">
          <w:marLeft w:val="-2400"/>
          <w:marRight w:val="-480"/>
          <w:marTop w:val="0"/>
          <w:marBottom w:val="0"/>
          <w:divBdr>
            <w:top w:val="none" w:sz="0" w:space="0" w:color="auto"/>
            <w:left w:val="none" w:sz="0" w:space="0" w:color="auto"/>
            <w:bottom w:val="none" w:sz="0" w:space="0" w:color="auto"/>
            <w:right w:val="none" w:sz="0" w:space="0" w:color="auto"/>
          </w:divBdr>
        </w:div>
        <w:div w:id="1389719024">
          <w:marLeft w:val="-2400"/>
          <w:marRight w:val="-480"/>
          <w:marTop w:val="0"/>
          <w:marBottom w:val="0"/>
          <w:divBdr>
            <w:top w:val="none" w:sz="0" w:space="0" w:color="auto"/>
            <w:left w:val="none" w:sz="0" w:space="0" w:color="auto"/>
            <w:bottom w:val="none" w:sz="0" w:space="0" w:color="auto"/>
            <w:right w:val="none" w:sz="0" w:space="0" w:color="auto"/>
          </w:divBdr>
        </w:div>
        <w:div w:id="831915366">
          <w:marLeft w:val="-2400"/>
          <w:marRight w:val="-480"/>
          <w:marTop w:val="0"/>
          <w:marBottom w:val="0"/>
          <w:divBdr>
            <w:top w:val="none" w:sz="0" w:space="0" w:color="auto"/>
            <w:left w:val="none" w:sz="0" w:space="0" w:color="auto"/>
            <w:bottom w:val="none" w:sz="0" w:space="0" w:color="auto"/>
            <w:right w:val="none" w:sz="0" w:space="0" w:color="auto"/>
          </w:divBdr>
        </w:div>
        <w:div w:id="683285033">
          <w:marLeft w:val="-2400"/>
          <w:marRight w:val="-480"/>
          <w:marTop w:val="0"/>
          <w:marBottom w:val="0"/>
          <w:divBdr>
            <w:top w:val="none" w:sz="0" w:space="0" w:color="auto"/>
            <w:left w:val="none" w:sz="0" w:space="0" w:color="auto"/>
            <w:bottom w:val="none" w:sz="0" w:space="0" w:color="auto"/>
            <w:right w:val="none" w:sz="0" w:space="0" w:color="auto"/>
          </w:divBdr>
        </w:div>
        <w:div w:id="424771214">
          <w:marLeft w:val="-2400"/>
          <w:marRight w:val="-480"/>
          <w:marTop w:val="0"/>
          <w:marBottom w:val="0"/>
          <w:divBdr>
            <w:top w:val="none" w:sz="0" w:space="0" w:color="auto"/>
            <w:left w:val="none" w:sz="0" w:space="0" w:color="auto"/>
            <w:bottom w:val="none" w:sz="0" w:space="0" w:color="auto"/>
            <w:right w:val="none" w:sz="0" w:space="0" w:color="auto"/>
          </w:divBdr>
        </w:div>
        <w:div w:id="1293243496">
          <w:marLeft w:val="-2400"/>
          <w:marRight w:val="-480"/>
          <w:marTop w:val="0"/>
          <w:marBottom w:val="0"/>
          <w:divBdr>
            <w:top w:val="none" w:sz="0" w:space="0" w:color="auto"/>
            <w:left w:val="none" w:sz="0" w:space="0" w:color="auto"/>
            <w:bottom w:val="none" w:sz="0" w:space="0" w:color="auto"/>
            <w:right w:val="none" w:sz="0" w:space="0" w:color="auto"/>
          </w:divBdr>
        </w:div>
        <w:div w:id="1207911088">
          <w:marLeft w:val="-2400"/>
          <w:marRight w:val="-480"/>
          <w:marTop w:val="0"/>
          <w:marBottom w:val="0"/>
          <w:divBdr>
            <w:top w:val="none" w:sz="0" w:space="0" w:color="auto"/>
            <w:left w:val="none" w:sz="0" w:space="0" w:color="auto"/>
            <w:bottom w:val="none" w:sz="0" w:space="0" w:color="auto"/>
            <w:right w:val="none" w:sz="0" w:space="0" w:color="auto"/>
          </w:divBdr>
        </w:div>
        <w:div w:id="5182250">
          <w:marLeft w:val="-2400"/>
          <w:marRight w:val="-480"/>
          <w:marTop w:val="0"/>
          <w:marBottom w:val="0"/>
          <w:divBdr>
            <w:top w:val="none" w:sz="0" w:space="0" w:color="auto"/>
            <w:left w:val="none" w:sz="0" w:space="0" w:color="auto"/>
            <w:bottom w:val="none" w:sz="0" w:space="0" w:color="auto"/>
            <w:right w:val="none" w:sz="0" w:space="0" w:color="auto"/>
          </w:divBdr>
        </w:div>
        <w:div w:id="1329214308">
          <w:marLeft w:val="-2400"/>
          <w:marRight w:val="-480"/>
          <w:marTop w:val="0"/>
          <w:marBottom w:val="0"/>
          <w:divBdr>
            <w:top w:val="none" w:sz="0" w:space="0" w:color="auto"/>
            <w:left w:val="none" w:sz="0" w:space="0" w:color="auto"/>
            <w:bottom w:val="none" w:sz="0" w:space="0" w:color="auto"/>
            <w:right w:val="none" w:sz="0" w:space="0" w:color="auto"/>
          </w:divBdr>
        </w:div>
        <w:div w:id="174156972">
          <w:marLeft w:val="-2400"/>
          <w:marRight w:val="-480"/>
          <w:marTop w:val="0"/>
          <w:marBottom w:val="0"/>
          <w:divBdr>
            <w:top w:val="none" w:sz="0" w:space="0" w:color="auto"/>
            <w:left w:val="none" w:sz="0" w:space="0" w:color="auto"/>
            <w:bottom w:val="none" w:sz="0" w:space="0" w:color="auto"/>
            <w:right w:val="none" w:sz="0" w:space="0" w:color="auto"/>
          </w:divBdr>
        </w:div>
        <w:div w:id="644816109">
          <w:marLeft w:val="-2400"/>
          <w:marRight w:val="-480"/>
          <w:marTop w:val="0"/>
          <w:marBottom w:val="0"/>
          <w:divBdr>
            <w:top w:val="none" w:sz="0" w:space="0" w:color="auto"/>
            <w:left w:val="none" w:sz="0" w:space="0" w:color="auto"/>
            <w:bottom w:val="none" w:sz="0" w:space="0" w:color="auto"/>
            <w:right w:val="none" w:sz="0" w:space="0" w:color="auto"/>
          </w:divBdr>
        </w:div>
        <w:div w:id="1264728035">
          <w:marLeft w:val="-2400"/>
          <w:marRight w:val="-480"/>
          <w:marTop w:val="0"/>
          <w:marBottom w:val="0"/>
          <w:divBdr>
            <w:top w:val="none" w:sz="0" w:space="0" w:color="auto"/>
            <w:left w:val="none" w:sz="0" w:space="0" w:color="auto"/>
            <w:bottom w:val="none" w:sz="0" w:space="0" w:color="auto"/>
            <w:right w:val="none" w:sz="0" w:space="0" w:color="auto"/>
          </w:divBdr>
        </w:div>
      </w:divsChild>
    </w:div>
    <w:div w:id="639457827">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1">
          <w:marLeft w:val="-2400"/>
          <w:marRight w:val="-480"/>
          <w:marTop w:val="0"/>
          <w:marBottom w:val="0"/>
          <w:divBdr>
            <w:top w:val="none" w:sz="0" w:space="0" w:color="auto"/>
            <w:left w:val="none" w:sz="0" w:space="0" w:color="auto"/>
            <w:bottom w:val="none" w:sz="0" w:space="0" w:color="auto"/>
            <w:right w:val="none" w:sz="0" w:space="0" w:color="auto"/>
          </w:divBdr>
        </w:div>
        <w:div w:id="712464301">
          <w:marLeft w:val="-2400"/>
          <w:marRight w:val="-480"/>
          <w:marTop w:val="0"/>
          <w:marBottom w:val="0"/>
          <w:divBdr>
            <w:top w:val="none" w:sz="0" w:space="0" w:color="auto"/>
            <w:left w:val="none" w:sz="0" w:space="0" w:color="auto"/>
            <w:bottom w:val="none" w:sz="0" w:space="0" w:color="auto"/>
            <w:right w:val="none" w:sz="0" w:space="0" w:color="auto"/>
          </w:divBdr>
        </w:div>
      </w:divsChild>
    </w:div>
    <w:div w:id="13760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teurtheater-saar.de" TargetMode="External"/><Relationship Id="rId5" Type="http://schemas.openxmlformats.org/officeDocument/2006/relationships/footnotes" Target="footnotes.xml"/><Relationship Id="rId10" Type="http://schemas.openxmlformats.org/officeDocument/2006/relationships/hyperlink" Target="mailto:info@amateurtheater-saar.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TiG - Theater in Güdingen</vt:lpstr>
    </vt:vector>
  </TitlesOfParts>
  <Company>UKS Homburg - Dezernat Finanzen</Company>
  <LinksUpToDate>false</LinksUpToDate>
  <CharactersWithSpaces>2254</CharactersWithSpaces>
  <SharedDoc>false</SharedDoc>
  <HLinks>
    <vt:vector size="12" baseType="variant">
      <vt:variant>
        <vt:i4>2424946</vt:i4>
      </vt:variant>
      <vt:variant>
        <vt:i4>3</vt:i4>
      </vt:variant>
      <vt:variant>
        <vt:i4>0</vt:i4>
      </vt:variant>
      <vt:variant>
        <vt:i4>5</vt:i4>
      </vt:variant>
      <vt:variant>
        <vt:lpwstr>http://www.amateurtheater-saar.de/</vt:lpwstr>
      </vt:variant>
      <vt:variant>
        <vt:lpwstr/>
      </vt:variant>
      <vt:variant>
        <vt:i4>983146</vt:i4>
      </vt:variant>
      <vt:variant>
        <vt:i4>0</vt:i4>
      </vt:variant>
      <vt:variant>
        <vt:i4>0</vt:i4>
      </vt:variant>
      <vt:variant>
        <vt:i4>5</vt:i4>
      </vt:variant>
      <vt:variant>
        <vt:lpwstr>mailto:info@amateurtheater-saar.de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 - Theater in Güdingen</dc:title>
  <dc:subject/>
  <dc:creator>Universitätskliniken des Saarlandes</dc:creator>
  <cp:keywords/>
  <cp:lastModifiedBy>Cora Trautmann</cp:lastModifiedBy>
  <cp:revision>2</cp:revision>
  <cp:lastPrinted>2020-01-20T13:59:00Z</cp:lastPrinted>
  <dcterms:created xsi:type="dcterms:W3CDTF">2023-03-12T16:53:00Z</dcterms:created>
  <dcterms:modified xsi:type="dcterms:W3CDTF">2023-03-12T16:53:00Z</dcterms:modified>
</cp:coreProperties>
</file>